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5349" w14:textId="77777777" w:rsidR="00D6664B" w:rsidRDefault="00037C5A" w:rsidP="005918DA">
      <w:pPr>
        <w:pStyle w:val="Prrafodelista"/>
        <w:numPr>
          <w:ilvl w:val="0"/>
          <w:numId w:val="1"/>
        </w:numPr>
        <w:spacing w:after="240"/>
        <w:ind w:left="425" w:right="-34" w:hanging="425"/>
        <w:jc w:val="both"/>
        <w:rPr>
          <w:rFonts w:ascii="Arial Narrow" w:hAnsi="Arial Narrow"/>
          <w:sz w:val="21"/>
          <w:szCs w:val="21"/>
        </w:rPr>
      </w:pPr>
      <w:r w:rsidRPr="00037C5A">
        <w:rPr>
          <w:rFonts w:ascii="Arial Narrow" w:hAnsi="Arial Narrow"/>
          <w:sz w:val="21"/>
          <w:szCs w:val="21"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</w:t>
      </w:r>
      <w:r w:rsidR="00D6664B" w:rsidRPr="00037C5A">
        <w:rPr>
          <w:rFonts w:ascii="Arial Narrow" w:hAnsi="Arial Narrow"/>
          <w:sz w:val="21"/>
          <w:szCs w:val="21"/>
        </w:rPr>
        <w:t>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1701"/>
        <w:gridCol w:w="1723"/>
        <w:gridCol w:w="1679"/>
      </w:tblGrid>
      <w:tr w:rsidR="00137353" w14:paraId="46BCCB8C" w14:textId="77777777" w:rsidTr="00766823">
        <w:trPr>
          <w:trHeight w:val="367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DADF5DB" w14:textId="77777777"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E42A0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Riesgos</w:t>
            </w:r>
          </w:p>
        </w:tc>
        <w:tc>
          <w:tcPr>
            <w:tcW w:w="8647" w:type="dxa"/>
            <w:gridSpan w:val="5"/>
            <w:shd w:val="clear" w:color="auto" w:fill="A6A6A6" w:themeFill="background1" w:themeFillShade="A6"/>
            <w:vAlign w:val="center"/>
          </w:tcPr>
          <w:p w14:paraId="35BDA056" w14:textId="77777777"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Estrategia</w:t>
            </w:r>
            <w:r w:rsidR="00F57B50">
              <w:rPr>
                <w:b/>
                <w:color w:val="FFFFFF" w:themeColor="background1"/>
                <w:sz w:val="18"/>
                <w:szCs w:val="18"/>
              </w:rPr>
              <w:t>s establecidas</w:t>
            </w:r>
          </w:p>
        </w:tc>
      </w:tr>
      <w:tr w:rsidR="00137353" w14:paraId="291D04F6" w14:textId="77777777" w:rsidTr="00766823">
        <w:trPr>
          <w:trHeight w:val="239"/>
          <w:jc w:val="center"/>
        </w:trPr>
        <w:tc>
          <w:tcPr>
            <w:tcW w:w="992" w:type="dxa"/>
            <w:vMerge w:val="restart"/>
            <w:vAlign w:val="center"/>
          </w:tcPr>
          <w:p w14:paraId="53D99E90" w14:textId="536F7E7A" w:rsidR="00037C5A" w:rsidRPr="00BA7D2D" w:rsidRDefault="00E6067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A4D8F2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23A58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93637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85CE569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ED9EB1A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Compartir</w:t>
            </w:r>
          </w:p>
        </w:tc>
      </w:tr>
      <w:tr w:rsidR="00137353" w14:paraId="5EC32A25" w14:textId="77777777" w:rsidTr="00766823">
        <w:trPr>
          <w:trHeight w:val="282"/>
          <w:jc w:val="center"/>
        </w:trPr>
        <w:tc>
          <w:tcPr>
            <w:tcW w:w="992" w:type="dxa"/>
            <w:vMerge/>
          </w:tcPr>
          <w:p w14:paraId="595413E7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8C6A26" w14:textId="1467EA9D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6</w:t>
            </w:r>
          </w:p>
        </w:tc>
        <w:tc>
          <w:tcPr>
            <w:tcW w:w="1843" w:type="dxa"/>
            <w:vAlign w:val="center"/>
          </w:tcPr>
          <w:p w14:paraId="6AD0F67D" w14:textId="71A0481F" w:rsidR="00037C5A" w:rsidRPr="000C7D41" w:rsidRDefault="008B2106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3</w:t>
            </w:r>
          </w:p>
        </w:tc>
        <w:tc>
          <w:tcPr>
            <w:tcW w:w="1701" w:type="dxa"/>
            <w:vAlign w:val="center"/>
          </w:tcPr>
          <w:p w14:paraId="6D8D0C93" w14:textId="2CFBCB38" w:rsidR="00037C5A" w:rsidRPr="000C7D41" w:rsidRDefault="008B2106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23" w:type="dxa"/>
            <w:vAlign w:val="center"/>
          </w:tcPr>
          <w:p w14:paraId="57284449" w14:textId="1797AD1A" w:rsidR="00037C5A" w:rsidRPr="000C7D41" w:rsidRDefault="00037C5A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679" w:type="dxa"/>
            <w:vAlign w:val="center"/>
          </w:tcPr>
          <w:p w14:paraId="3ED0791D" w14:textId="30D885DA" w:rsidR="00037C5A" w:rsidRPr="000C7D41" w:rsidRDefault="00037C5A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</w:p>
        </w:tc>
      </w:tr>
      <w:tr w:rsidR="00137353" w14:paraId="51749128" w14:textId="77777777" w:rsidTr="00766823">
        <w:trPr>
          <w:trHeight w:val="392"/>
          <w:jc w:val="center"/>
        </w:trPr>
        <w:tc>
          <w:tcPr>
            <w:tcW w:w="992" w:type="dxa"/>
            <w:vMerge/>
          </w:tcPr>
          <w:p w14:paraId="0034BAC4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01EDA535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Cuadrante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E797FB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</w:t>
            </w:r>
          </w:p>
          <w:p w14:paraId="13BE431A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21089D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</w:t>
            </w:r>
          </w:p>
          <w:p w14:paraId="5F5427CB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A877425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III</w:t>
            </w:r>
          </w:p>
          <w:p w14:paraId="797F860E" w14:textId="77777777" w:rsidR="00037C5A" w:rsidRPr="00BA7D2D" w:rsidRDefault="00037C5A" w:rsidP="00137353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2C46C664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IV</w:t>
            </w:r>
          </w:p>
          <w:p w14:paraId="3235B52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De Seguimiento</w:t>
            </w:r>
          </w:p>
        </w:tc>
      </w:tr>
      <w:tr w:rsidR="00137353" w14:paraId="420B341B" w14:textId="77777777" w:rsidTr="00766823">
        <w:trPr>
          <w:trHeight w:val="269"/>
          <w:jc w:val="center"/>
        </w:trPr>
        <w:tc>
          <w:tcPr>
            <w:tcW w:w="992" w:type="dxa"/>
            <w:vMerge/>
          </w:tcPr>
          <w:p w14:paraId="7FF19780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24DFFE2" w14:textId="77777777" w:rsidR="00037C5A" w:rsidRPr="00BA7D2D" w:rsidRDefault="00037C5A" w:rsidP="007C521D">
            <w:pPr>
              <w:ind w:left="11" w:right="3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5E8101" w14:textId="52AFE3D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01" w:type="dxa"/>
            <w:vAlign w:val="center"/>
          </w:tcPr>
          <w:p w14:paraId="0587DF9B" w14:textId="40C53175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23" w:type="dxa"/>
            <w:vAlign w:val="center"/>
          </w:tcPr>
          <w:p w14:paraId="4899E16D" w14:textId="68073AB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</w:t>
            </w:r>
          </w:p>
        </w:tc>
        <w:tc>
          <w:tcPr>
            <w:tcW w:w="1679" w:type="dxa"/>
            <w:vAlign w:val="center"/>
          </w:tcPr>
          <w:p w14:paraId="5269DB34" w14:textId="786500F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</w:t>
            </w:r>
          </w:p>
        </w:tc>
      </w:tr>
    </w:tbl>
    <w:p w14:paraId="42DABDF5" w14:textId="77777777" w:rsidR="00D6664B" w:rsidRDefault="00D6664B" w:rsidP="005918DA">
      <w:pPr>
        <w:spacing w:after="240"/>
        <w:ind w:left="425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D6664B" w:rsidRPr="001917C9" w14:paraId="0B4DFC37" w14:textId="77777777" w:rsidTr="001917C9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64B26" w14:textId="77777777" w:rsidR="00D6664B" w:rsidRPr="001917C9" w:rsidRDefault="00D6664B" w:rsidP="007A5ED8">
            <w:pPr>
              <w:ind w:right="37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6DE744" w14:textId="77777777" w:rsidR="00D6664B" w:rsidRPr="001917C9" w:rsidRDefault="00D6664B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 xml:space="preserve">Situación de las Acciones de </w:t>
            </w:r>
            <w:r w:rsidR="007C521D">
              <w:rPr>
                <w:rFonts w:ascii="Arial Narrow" w:hAnsi="Arial Narrow"/>
                <w:b/>
                <w:sz w:val="19"/>
                <w:szCs w:val="19"/>
              </w:rPr>
              <w:t>Control</w:t>
            </w:r>
          </w:p>
        </w:tc>
      </w:tr>
      <w:tr w:rsidR="001917C9" w:rsidRPr="001917C9" w14:paraId="78C76324" w14:textId="77777777" w:rsidTr="0018675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17BA8" w14:textId="77777777" w:rsidR="00B16A31" w:rsidRPr="001917C9" w:rsidRDefault="00B16A31" w:rsidP="007A5ED8">
            <w:pPr>
              <w:ind w:right="37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0481C649" w14:textId="69AAD21E" w:rsidR="00B16A31" w:rsidRPr="001917C9" w:rsidRDefault="00966715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proofErr w:type="gramStart"/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Total</w:t>
            </w:r>
            <w:proofErr w:type="gramEnd"/>
            <w:r w:rsidR="00B16A31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de Acciones de </w:t>
            </w:r>
            <w:r w:rsidR="007C521D">
              <w:rPr>
                <w:rFonts w:ascii="Arial Narrow" w:hAnsi="Arial Narrow"/>
                <w:b/>
                <w:bCs/>
                <w:sz w:val="19"/>
                <w:szCs w:val="19"/>
              </w:rPr>
              <w:t>Control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1A0815E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058F9206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% de Cumplimiento</w:t>
            </w:r>
            <w:r w:rsidR="00470F86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470F86" w:rsidRPr="001917C9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FE19D5C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ECC10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Pendientes (Sin Avance)</w:t>
            </w:r>
          </w:p>
        </w:tc>
      </w:tr>
      <w:tr w:rsidR="001917C9" w:rsidRPr="00596484" w14:paraId="3CFF4D3B" w14:textId="77777777" w:rsidTr="0018675E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14335A69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1202B37" w14:textId="4958142C" w:rsidR="00B16A31" w:rsidRPr="000C7D41" w:rsidRDefault="008B2106" w:rsidP="007A5ED8">
            <w:pPr>
              <w:ind w:right="3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96671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1A2691E2" w14:textId="77777777" w:rsidR="00B16A31" w:rsidRPr="000C7D41" w:rsidRDefault="00B16A31" w:rsidP="00D7342B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14:paraId="54B747B8" w14:textId="77777777" w:rsidR="00B16A31" w:rsidRPr="000C7D41" w:rsidRDefault="00B16A31" w:rsidP="00D7342B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14:paraId="164735AA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44E269BD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470F86" w:rsidRPr="00596484" w14:paraId="201D9662" w14:textId="77777777" w:rsidTr="0018675E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2948C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7A49769A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7F78A" w14:textId="77777777" w:rsidR="00B16A31" w:rsidRPr="000C7D41" w:rsidRDefault="00B16A31" w:rsidP="00D7342B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C0643E" w14:textId="77777777" w:rsidR="00B16A31" w:rsidRPr="000C7D41" w:rsidRDefault="00B16A31" w:rsidP="00D7342B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262C9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247EB3" w14:textId="77777777" w:rsidR="00B16A31" w:rsidRPr="000C7D41" w:rsidRDefault="00B16A31" w:rsidP="00D7342B">
            <w:pPr>
              <w:ind w:right="317"/>
              <w:jc w:val="right"/>
              <w:rPr>
                <w:rFonts w:ascii="Arial Narrow" w:hAnsi="Arial Narrow"/>
                <w:b/>
              </w:rPr>
            </w:pPr>
          </w:p>
        </w:tc>
      </w:tr>
      <w:tr w:rsidR="001917C9" w:rsidRPr="00596484" w14:paraId="18AF12A6" w14:textId="77777777" w:rsidTr="0018675E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3EA963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4CF50BF6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D8C3C4" w14:textId="4F0BCF20" w:rsidR="00B16A31" w:rsidRPr="000C7D41" w:rsidRDefault="008B2106" w:rsidP="008B2106">
            <w:pPr>
              <w:ind w:left="34"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DB2984" w14:textId="15A10370" w:rsidR="00B16A31" w:rsidRPr="000C7D41" w:rsidRDefault="00B16A31" w:rsidP="007522F3">
            <w:pPr>
              <w:ind w:right="31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49BC6" w14:textId="5D0DA645" w:rsidR="00B16A31" w:rsidRPr="000C7D41" w:rsidRDefault="008B2106" w:rsidP="008B2106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68C735" w14:textId="6FB082F3" w:rsidR="00B16A31" w:rsidRPr="000C7D41" w:rsidRDefault="008B2106" w:rsidP="008B2106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</w:p>
        </w:tc>
      </w:tr>
      <w:tr w:rsidR="00E23B90" w:rsidRPr="00596484" w14:paraId="34DF5407" w14:textId="77777777" w:rsidTr="0018675E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29ED1" w14:textId="77777777" w:rsidR="00E23B90" w:rsidRPr="008151DB" w:rsidRDefault="00E23B90" w:rsidP="00E23B90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1C43A087" w14:textId="77777777" w:rsidR="00E23B90" w:rsidRPr="000C7D41" w:rsidRDefault="00E23B90" w:rsidP="00E23B90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22465" w14:textId="1CE35E7F" w:rsidR="00E23B90" w:rsidRPr="000C7D41" w:rsidRDefault="00EC3C30" w:rsidP="00E23B90">
            <w:pPr>
              <w:ind w:left="34" w:right="31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B3039" w14:textId="1F829FE5" w:rsidR="00E23B90" w:rsidRPr="000C7D41" w:rsidRDefault="00EC3C30" w:rsidP="00E23B90">
            <w:pPr>
              <w:ind w:right="318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5EC60" w14:textId="02914006" w:rsidR="00E23B90" w:rsidRPr="000C7D41" w:rsidRDefault="00657FBA" w:rsidP="00E23B90">
            <w:pPr>
              <w:ind w:right="31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69E767" w14:textId="76035D96" w:rsidR="00E23B90" w:rsidRPr="000C7D41" w:rsidRDefault="00357360" w:rsidP="00357360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657FBA">
              <w:rPr>
                <w:rFonts w:ascii="Arial Narrow" w:hAnsi="Arial Narrow"/>
                <w:b/>
              </w:rPr>
              <w:t>0</w:t>
            </w:r>
          </w:p>
        </w:tc>
      </w:tr>
    </w:tbl>
    <w:p w14:paraId="4F7388D6" w14:textId="77777777" w:rsidR="00470F86" w:rsidRDefault="00470F86" w:rsidP="00470F86">
      <w:pPr>
        <w:pStyle w:val="Prrafodelista"/>
        <w:ind w:left="709" w:right="37"/>
        <w:rPr>
          <w:rFonts w:ascii="Arial Narrow" w:hAnsi="Arial Narrow"/>
          <w:b/>
          <w:color w:val="000000" w:themeColor="text1"/>
          <w:sz w:val="14"/>
          <w:szCs w:val="16"/>
        </w:rPr>
      </w:pPr>
      <w:r w:rsidRPr="00470F86">
        <w:rPr>
          <w:rFonts w:ascii="Arial Narrow" w:hAnsi="Arial Narrow"/>
          <w:b/>
          <w:color w:val="FF0000"/>
          <w:sz w:val="14"/>
          <w:szCs w:val="16"/>
        </w:rPr>
        <w:t>*</w:t>
      </w:r>
      <w:r w:rsidRPr="00470F86">
        <w:rPr>
          <w:rFonts w:ascii="Arial Narrow" w:hAnsi="Arial Narrow"/>
          <w:b/>
          <w:color w:val="FFFFFF" w:themeColor="background1"/>
          <w:sz w:val="14"/>
          <w:szCs w:val="16"/>
        </w:rPr>
        <w:t>v</w:t>
      </w:r>
      <w:r>
        <w:rPr>
          <w:rFonts w:ascii="Arial Narrow" w:hAnsi="Arial Narrow"/>
          <w:b/>
          <w:color w:val="FFFFFF" w:themeColor="background1"/>
          <w:sz w:val="14"/>
          <w:szCs w:val="16"/>
        </w:rPr>
        <w:t xml:space="preserve"> 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concluidas entre 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 comprometidas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por cien (con un decimal)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>.</w:t>
      </w:r>
    </w:p>
    <w:p w14:paraId="1E5568CA" w14:textId="77777777" w:rsidR="009053FF" w:rsidRDefault="009053FF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14:paraId="4DA1C833" w14:textId="77777777" w:rsidR="002C0B00" w:rsidRPr="00737078" w:rsidRDefault="002C0B00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14:paraId="528A3CEB" w14:textId="77777777" w:rsidR="009053FF" w:rsidRPr="00D52FAE" w:rsidRDefault="009053FF" w:rsidP="0018675E">
      <w:pPr>
        <w:spacing w:after="240"/>
        <w:ind w:left="426"/>
        <w:rPr>
          <w:rFonts w:ascii="Arial Narrow" w:hAnsi="Arial Narrow"/>
          <w:sz w:val="20"/>
          <w:u w:val="single"/>
        </w:rPr>
      </w:pPr>
      <w:r w:rsidRPr="00D52FAE">
        <w:rPr>
          <w:rFonts w:ascii="Arial Narrow" w:hAnsi="Arial Narrow"/>
          <w:b/>
          <w:color w:val="000000" w:themeColor="text1"/>
          <w:u w:val="single"/>
        </w:rPr>
        <w:t xml:space="preserve">Acciones de </w:t>
      </w:r>
      <w:r w:rsidR="007C521D">
        <w:rPr>
          <w:rFonts w:ascii="Arial Narrow" w:hAnsi="Arial Narrow"/>
          <w:b/>
          <w:color w:val="000000" w:themeColor="text1"/>
          <w:u w:val="single"/>
        </w:rPr>
        <w:t>Control</w:t>
      </w:r>
      <w:r w:rsidRPr="00D52FAE">
        <w:rPr>
          <w:rFonts w:ascii="Arial Narrow" w:hAnsi="Arial Narrow"/>
          <w:b/>
          <w:color w:val="000000" w:themeColor="text1"/>
          <w:u w:val="single"/>
        </w:rPr>
        <w:t xml:space="preserve">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3265C5" w14:paraId="08B915EC" w14:textId="77777777" w:rsidTr="00A4157C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4FEEE5" w14:textId="77777777" w:rsidR="009053FF" w:rsidRPr="009053FF" w:rsidRDefault="009053FF" w:rsidP="007C521D">
            <w:pPr>
              <w:tabs>
                <w:tab w:val="left" w:pos="1049"/>
              </w:tabs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18C93C5" w14:textId="77777777"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0DB878" w14:textId="77777777" w:rsidR="009053FF" w:rsidRPr="009053FF" w:rsidRDefault="009053FF" w:rsidP="007C521D">
            <w:pPr>
              <w:pStyle w:val="Prrafodelista"/>
              <w:ind w:left="0"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E6AAD82" w14:textId="77777777"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8F2CDE" w14:textId="77777777" w:rsidR="009053FF" w:rsidRPr="009053FF" w:rsidRDefault="009053FF" w:rsidP="007C521D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"/>
              </w:rPr>
            </w:pPr>
            <w:r w:rsidRPr="009053FF">
              <w:rPr>
                <w:rFonts w:ascii="Arial Narrow" w:hAnsi="Arial Narrow"/>
                <w:b/>
                <w:sz w:val="20"/>
                <w:szCs w:val="18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18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18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 entre 81% y 99%</w:t>
            </w:r>
          </w:p>
        </w:tc>
      </w:tr>
      <w:tr w:rsidR="009053FF" w:rsidRPr="00B63AC2" w14:paraId="766B651A" w14:textId="77777777" w:rsidTr="00A4157C">
        <w:trPr>
          <w:trHeight w:val="362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F8AA6F9" w14:textId="43B5C6ED" w:rsidR="009053FF" w:rsidRPr="00B63AC2" w:rsidRDefault="00657FBA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3466B0" w14:textId="77777777"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6544BAD" w14:textId="4145FE8C" w:rsidR="009053FF" w:rsidRPr="00B63AC2" w:rsidRDefault="00657FBA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E7E83D" w14:textId="77777777"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DC5556F" w14:textId="467EEA89" w:rsidR="00E23B90" w:rsidRPr="00E23B90" w:rsidRDefault="00EC3C30" w:rsidP="00E23B90">
            <w:pPr>
              <w:ind w:right="3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</w:tbl>
    <w:p w14:paraId="11129839" w14:textId="77777777" w:rsidR="00737078" w:rsidRPr="003D4F21" w:rsidRDefault="00737078" w:rsidP="003D4F21">
      <w:pPr>
        <w:ind w:right="37"/>
        <w:rPr>
          <w:rFonts w:ascii="Arial Narrow" w:hAnsi="Arial Narrow"/>
          <w:b/>
          <w:color w:val="000000" w:themeColor="text1"/>
        </w:rPr>
      </w:pPr>
    </w:p>
    <w:p w14:paraId="11668D44" w14:textId="77777777" w:rsidR="00265B0D" w:rsidRDefault="00265B0D">
      <w:r>
        <w:br w:type="page"/>
      </w:r>
    </w:p>
    <w:p w14:paraId="264612EA" w14:textId="418C733A" w:rsidR="00A4157C" w:rsidRDefault="00A4157C" w:rsidP="00161CAC">
      <w:pPr>
        <w:ind w:right="-35"/>
        <w:jc w:val="both"/>
      </w:pPr>
    </w:p>
    <w:tbl>
      <w:tblPr>
        <w:tblW w:w="10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58"/>
        <w:gridCol w:w="5688"/>
        <w:gridCol w:w="1417"/>
        <w:gridCol w:w="1843"/>
      </w:tblGrid>
      <w:tr w:rsidR="00EB79F4" w:rsidRPr="00963535" w14:paraId="0E3CF269" w14:textId="0862A4C4" w:rsidTr="00EB79F4">
        <w:trPr>
          <w:trHeight w:val="1050"/>
        </w:trPr>
        <w:tc>
          <w:tcPr>
            <w:tcW w:w="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9507119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0FC0F8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No. A.C.</w:t>
            </w:r>
          </w:p>
        </w:tc>
        <w:tc>
          <w:tcPr>
            <w:tcW w:w="568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D6AD1B8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 la Acción de Control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14:paraId="15FC61B4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Avance Acumulado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al Trimestre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0CECE"/>
          </w:tcPr>
          <w:p w14:paraId="4B57A5C8" w14:textId="379761CC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Departamento o Área</w:t>
            </w:r>
          </w:p>
        </w:tc>
      </w:tr>
      <w:tr w:rsidR="00E55940" w:rsidRPr="00963535" w14:paraId="6A4E39B6" w14:textId="7C7FB46E" w:rsidTr="00EB79F4">
        <w:trPr>
          <w:trHeight w:val="330"/>
        </w:trPr>
        <w:tc>
          <w:tcPr>
            <w:tcW w:w="8482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2C6C94" w14:textId="0E1B3266" w:rsidR="00E55940" w:rsidRPr="00963535" w:rsidRDefault="00E55940" w:rsidP="00A4157C">
            <w:pPr>
              <w:spacing w:after="0" w:line="240" w:lineRule="auto"/>
              <w:ind w:firstLineChars="100" w:firstLine="201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2019_01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- 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SERVICIOS EDUCATIVOS OTORGADOS DE BAJA CALIDAD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41804A56" w14:textId="77777777" w:rsidR="00E55940" w:rsidRDefault="00E55940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Servicios</w:t>
            </w:r>
          </w:p>
          <w:p w14:paraId="4A39EACE" w14:textId="39886B11" w:rsidR="00E55940" w:rsidRPr="00963535" w:rsidRDefault="00E55940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Educativos</w:t>
            </w:r>
          </w:p>
        </w:tc>
      </w:tr>
      <w:tr w:rsidR="00EB79F4" w:rsidRPr="00963535" w14:paraId="3B15DFDA" w14:textId="2AF1AAA4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40D" w14:textId="77777777" w:rsidR="00E55940" w:rsidRPr="00963535" w:rsidRDefault="00E55940" w:rsidP="002C0B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7702" w14:textId="7BFCFBB2" w:rsidR="00E55940" w:rsidRPr="00963535" w:rsidRDefault="00E55940" w:rsidP="002C0B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ADC" w14:textId="11203F4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Programar las formaciones de capacitación de acuerdo a las necesidades, disponibilidad y atención educativa de los asesores, considerando programar las formaciones en sedes cercanas a su comunidad, sensibilizar a los delegados municipales y técnicos docentes de la importancia de realizar la vinculación de educandos de acuerdo al nivel educativo y formación recibida de los asesores.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DD089" w14:textId="223C4965" w:rsidR="00E55940" w:rsidRPr="00963535" w:rsidRDefault="00E55940" w:rsidP="00A4157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42C2C33" w14:textId="77777777" w:rsidR="00E55940" w:rsidRPr="00963535" w:rsidRDefault="00E55940" w:rsidP="00A4157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B774199" w14:textId="7DA8531A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7DFE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6446" w14:textId="3D4105BA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A9398" w14:textId="3DA3F50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oficio a las delegaciones municipales con la relación emitida de SASA de los próximos educandos a alfabetizarse/UCN de nivel inicial y proceder al acompañamiento previo a su verificación.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CF09B" w14:textId="06F30281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D88FD96" w14:textId="77777777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B111171" w14:textId="4B75481F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7BE0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0C6D" w14:textId="58410E22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E9972" w14:textId="55FC7F7C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Promover la participación de las figuras de formación en los cursos inducción, inicial, continua y las certificaciones del CONOCER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1A12D" w14:textId="40E80AAE" w:rsidR="00E55940" w:rsidRPr="00963535" w:rsidRDefault="00E55940" w:rsidP="00273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 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D5CA4ED" w14:textId="77777777" w:rsidR="00E55940" w:rsidRPr="00963535" w:rsidRDefault="00E55940" w:rsidP="00273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58A92B02" w14:textId="163005DF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EA93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F107" w14:textId="6256214A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87B79" w14:textId="52B3A5BE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Verificar en forma aleatoria el programa de trabajo en las CZ y solicitar informe final de las formaciones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A4F" w14:textId="204D3DF3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B5DF389" w14:textId="77777777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330E51F2" w14:textId="6E549919" w:rsidTr="00EB79F4">
        <w:trPr>
          <w:trHeight w:val="330"/>
        </w:trPr>
        <w:tc>
          <w:tcPr>
            <w:tcW w:w="8482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3BB151" w14:textId="473636AD" w:rsidR="00E55940" w:rsidRPr="00963535" w:rsidRDefault="00E55940" w:rsidP="00194590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2019_02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 DE INSCRIPCIÓN, ACREDITACIÓN Y CERTIFICACIÓN OTORGADOS DE FORMA DEFICIENTE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3E82351D" w14:textId="3CE3F25C" w:rsidR="00E55940" w:rsidRPr="00963535" w:rsidRDefault="00E55940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Acreditación</w:t>
            </w:r>
          </w:p>
        </w:tc>
      </w:tr>
      <w:tr w:rsidR="00EB79F4" w:rsidRPr="00963535" w14:paraId="57FA042F" w14:textId="243C7C11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8715" w14:textId="2B8AF1CE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061F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B6C4" w14:textId="1D9885A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oficio a las Delegaciones Municipales que no deberá incorporar a un beneficiario a los sistemas de control escolar si no cuenta con su documentación completa.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05F6F" w14:textId="60E104DD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F706C8C" w14:textId="77777777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27F899E" w14:textId="5700FE91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5744" w14:textId="4D7EEF72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9D87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F0503" w14:textId="5C426D31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Realizar Reuniones de Balance con el personal del Departamento y de las Delegaciones Municipales para instruir la importancia de cumplir con los criterios de Acreditación.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FE3B6" w14:textId="32349374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5C32D3FF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EF0B2F5" w14:textId="24FBB6E1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74B3" w14:textId="19B4C720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CC13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DAE9A" w14:textId="7B63C52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Revisar al 100% la programación de las sedes de aplicación de exámenes y notificar a las Delegaciones Municipales de las observaciones detectadas.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4FF82E" w14:textId="7027CC84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7A39606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A38DC56" w14:textId="09BF5E8B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3AF1" w14:textId="4747E0E1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FE3A" w14:textId="53808419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CC645" w14:textId="27932CC8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Brindar capacitación y/o actualización a los Responsables de Acreditación y figuras involucradas en las normas de control escolar.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AF1EAF" w14:textId="792A7CD4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D9A9F5D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4C738F41" w14:textId="7FE07458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56BD" w14:textId="0C6B2C0E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46AE" w14:textId="563113BD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27FFD" w14:textId="5429C235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Validar todos los expedientes de los usuarios que concluyen nivel, cotejar firmas en los formatos de registro del beneficiario y hoja de respuesta del examen.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4F3A3" w14:textId="2924A341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0DC51B2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06DFA098" w14:textId="7F371212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9F5749" w14:textId="77777777" w:rsidR="00E55940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23EF502D" w14:textId="0ED6D21D" w:rsidR="00E55940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62476DB0" w14:textId="77777777" w:rsidR="00EB79F4" w:rsidRDefault="00EB79F4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E3C80EC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730E4E52" w14:textId="3AB343D5" w:rsidR="00E55940" w:rsidRPr="00963535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2019_03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OFRECER SERVICIOS DE EDUCACIÓN BÁSICA Y DE CAPACITACIÓN PARA EL TRABAJO EN LAS PLAZAS COMUNITARIAS DE FORMA DEFICIENTE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66F79428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BFDBF6A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8435B6E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9639697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6022549" w14:textId="6947D9E4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047F01AF" w14:textId="77777777" w:rsidR="00EB79F4" w:rsidRDefault="00EB79F4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7EBD38C4" w14:textId="1C94DD7F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Plazas</w:t>
            </w:r>
          </w:p>
        </w:tc>
      </w:tr>
      <w:tr w:rsidR="00EB79F4" w:rsidRPr="00963535" w14:paraId="7A5889C5" w14:textId="3C37BDB3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A3FC" w14:textId="69AFBFE5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E04D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B712" w14:textId="510CA916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Promover la formación y/o capacitación integral de las figuras y visita periódica a las Plazas Comunitarias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82A38" w14:textId="0D5F61D9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17557AA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681EF8AF" w14:textId="4DB0F437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4C32" w14:textId="542E869C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D6EE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4E36" w14:textId="5FD69862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Reestablecer un programa de trabajo coordinado con la unidad de Informática y dar seguimiento oportuno a las incidencias reportadas por las Plazas Comunitarias </w:t>
            </w:r>
            <w:proofErr w:type="spellStart"/>
            <w:r w:rsidRPr="00963535">
              <w:rPr>
                <w:rFonts w:cs="Arial"/>
                <w:sz w:val="20"/>
                <w:szCs w:val="20"/>
              </w:rPr>
              <w:t>ó</w:t>
            </w:r>
            <w:proofErr w:type="spellEnd"/>
            <w:r w:rsidRPr="00963535">
              <w:rPr>
                <w:rFonts w:cs="Arial"/>
                <w:sz w:val="20"/>
                <w:szCs w:val="20"/>
              </w:rPr>
              <w:t xml:space="preserve"> Coordinaciones de 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0613B" w14:textId="51C5A78B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895CB8F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21727C1" w14:textId="45AEDDCD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5321" w14:textId="44912D4B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CEA2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1F26" w14:textId="55ABE33F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Gestionar ante las autoridades los espacios, infraestructura y apoyos para las Plazas Comunitarias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7F037" w14:textId="5FCA666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7FB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A7CF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80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07FEBCB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4765845" w14:textId="2685C149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0E5AE" w14:textId="1FA8F40F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FA15" w14:textId="26915E3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E878" w14:textId="30C96E1A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Dar seguimiento oportuno a los reportes registrados en el SINAPLAC y realizar las gestiones necesarias ante el INEA o ante el IEEA para reactivar la conectividad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032B6" w14:textId="5CC6ED08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454CEA1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3C1D0A39" w14:textId="7487F0C5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BBF7C4" w14:textId="032B01B0" w:rsidR="00E55940" w:rsidRPr="00963535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2019_04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PROCESOS DE INSCRIPCIÓN, ACREDITACIÓN Y CERTIFICACIÓN NO VERIFICADOS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1E2CA031" w14:textId="74C6C352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UCIAC</w:t>
            </w:r>
          </w:p>
        </w:tc>
      </w:tr>
      <w:tr w:rsidR="00EB79F4" w:rsidRPr="00963535" w14:paraId="2EBA2ADD" w14:textId="310A3D8F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F576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9805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6B733" w14:textId="77777777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Incrementar las verificaciones de exámenes en línea en las sedes de aplicación</w:t>
            </w:r>
          </w:p>
          <w:p w14:paraId="1C7209A8" w14:textId="5CFCB989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Realizar reuniones de trabajo semanal con los verificadores</w:t>
            </w:r>
          </w:p>
          <w:p w14:paraId="5DE93983" w14:textId="77777777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Aplicar encuestas de servicios a los educandos</w:t>
            </w:r>
          </w:p>
          <w:p w14:paraId="08FABDBA" w14:textId="57503B5E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Verificar la información de los patrones de no aleatoriedad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D4E1B" w14:textId="057BFD93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0E874E8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AEC8AA4" w14:textId="20D9DFF2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3DF2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48B4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265F1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D75E86C" w14:textId="64ED3761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Dar puntual seguimiento al plan de acción trimestral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25891" w14:textId="09B9A20F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170FD89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54672B3" w14:textId="46BB5A91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98DC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FD3F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29D2D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8EB451B" w14:textId="6EBDC95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Capacitar y/o actualizar a los responsables de acreditación y apoyos técnicos sobre los factores críticos de 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71A3C" w14:textId="2A686B7A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C8E58CD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ED3E502" w14:textId="1BF16812" w:rsidTr="00EB79F4">
        <w:trPr>
          <w:trHeight w:val="88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FD17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0D0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2915C" w14:textId="77777777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C2EE61" w14:textId="48867E92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Verificar oportunamente en el SICIAC la información enviada por las coordinaciones de zona e informar a las coordinaciones de zonas de los errores detectados.</w:t>
            </w:r>
          </w:p>
          <w:p w14:paraId="7D0F1CC9" w14:textId="75BDF43C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D0582F" w14:textId="3BC1714F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7324BD7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5E906ECA" w14:textId="7F942DA6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0540B6" w14:textId="70E1B578" w:rsidR="00E55940" w:rsidRPr="00963535" w:rsidRDefault="00E55940" w:rsidP="00BC1968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2019_05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SERVICIOS DE EDUCACIÓN BÁSICA DE PRIMARIA Y SECUNDARIA OTORGADOS DE BAJA CALIDAD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72A8427F" w14:textId="1E45C8C0" w:rsidR="00E55940" w:rsidRPr="00963535" w:rsidRDefault="00E25BA9" w:rsidP="00E25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Coordinación de Delegaciones</w:t>
            </w:r>
          </w:p>
        </w:tc>
      </w:tr>
      <w:tr w:rsidR="00EB79F4" w:rsidRPr="00963535" w14:paraId="5C1A764B" w14:textId="3C0BF274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3211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AB96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B8B89" w14:textId="18303379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Realizar reuniones de balance para sensibilizar a las figuras operativas y dar seguimientos a los programas de trabajo de cada microrregión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54CBC6" w14:textId="6606978F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16130C5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BAEC031" w14:textId="7898CD3B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15C0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6647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91A1" w14:textId="26B57012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Realizar visitas a círculos de estudio y a educandos activos, inactivos y bajas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38D40" w14:textId="40EB62EE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9063E35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245D288" w14:textId="1F8D2EC7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006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D97E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DA598" w14:textId="2D8FB068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Gestionar ante organismos públicos y/o privados espacios e infraestructura para brindar asesorías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F6847E" w14:textId="60719D88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80%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64852A0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6DC4738E" w14:textId="1F967ECC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6F84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F910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3D10C" w14:textId="7C6F4AC9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Dar seguimiento puntual al programa de trabajo mensual de las coordinaciones de 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87AB54" w14:textId="2F587295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B8B1433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78EDA29" w14:textId="5192DC4A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7B6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D4F7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EC506" w14:textId="076000FA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Promover la incorporación del personal de los H. Ayuntamientos y la iniciativa privada en los programas del Instituto, así como las Jornadas de Incorporación en las microrregiones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8940FC" w14:textId="7EB77E34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A19F527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447BAD61" w14:textId="20DE8CB9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545633" w14:textId="3269A5EF" w:rsidR="00E55940" w:rsidRPr="00963535" w:rsidRDefault="00E55940" w:rsidP="00B16888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2019_06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PROGRAMA ANUAL EJECUTADO DE MANERA INEFICIENTE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14C9477D" w14:textId="3AA79B43" w:rsidR="00E55940" w:rsidRPr="00963535" w:rsidRDefault="00E25BA9" w:rsidP="00E25BA9">
            <w:pPr>
              <w:spacing w:after="0" w:line="240" w:lineRule="auto"/>
              <w:ind w:firstLineChars="16" w:firstLine="32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Planeación</w:t>
            </w:r>
          </w:p>
        </w:tc>
      </w:tr>
      <w:tr w:rsidR="00EB79F4" w:rsidRPr="00963535" w14:paraId="783E1AD0" w14:textId="08C83552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4DAF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1E8C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CB0E1" w14:textId="0BCE77F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Tramitar oportunamente los recursos antes las autoridades competentes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3AA7A4" w14:textId="054CB5C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3B23308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19B5DAA" w14:textId="665C5BC6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8E69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F48A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813EC" w14:textId="5E71C977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Contar con el informe presupuestal y el resumen de los apoyos económicos actualizado, los acuerdos de la H. Junta de Gobierno y los oficios de adecuación al presupuesto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11625" w14:textId="25D9AA22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03998AB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59A98BA3" w14:textId="3CA29484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5F3" w14:textId="2193F005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3BAD" w14:textId="143CD51F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731DE" w14:textId="4E4AC60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Contar con un stock de módulos y de material de apoyo didáctico (guías), así como dar seguimiento a los procesos de entrega de material en Coordinaciones de 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50D935" w14:textId="728628D9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4284EDE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AA2B29C" w14:textId="59666460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971C4" w14:textId="14C01646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406C" w14:textId="3C117341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A4F5E" w14:textId="259CC92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Realizar evaluaciones trimestrales de los indicadores de desempeño y gestión (metas)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3A4B7" w14:textId="2659AA9D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825ACE3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53C4AC0" w14:textId="68665D86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C682" w14:textId="68BCEC99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2865" w14:textId="25011DB2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762E3" w14:textId="0ADE7EC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Realizar una evaluación externa del Programa y dar seguimiento al programa operativo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98126" w14:textId="6B07ADB1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A1ECE73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1D38A29C" w14:textId="4AE2D36A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64FC87" w14:textId="3FAAD68F" w:rsidR="00E55940" w:rsidRPr="00963535" w:rsidRDefault="00E55940" w:rsidP="005372AC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2019_07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SERVICIOS GENERALES Y PROFESIONALES CONTRATADOS DE MANERA DEFICIENTE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7AD567D7" w14:textId="5961444A" w:rsidR="00E55940" w:rsidRPr="00963535" w:rsidRDefault="00E25BA9" w:rsidP="00E25BA9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</w:tr>
      <w:tr w:rsidR="00EB79F4" w:rsidRPr="00963535" w14:paraId="3DBDC0F3" w14:textId="67FD973E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ECCD" w14:textId="5C4909AE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3BCD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A24AE" w14:textId="0F3D4DF2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Elaborar un presupuesto acorde a las necesidades del instituto considerando todos los programas y proyectos, así como las variaciones de inflación, ejercido del año anterior,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DEEC5" w14:textId="692DE4A8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6A01459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E758CD4" w14:textId="4639403F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0BC3" w14:textId="4A9E6824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762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21F47" w14:textId="120ABF2A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solicita al área que tiene la vacante o necesidad, las funciones o actividades a realizar por el profesionista, y se verifica y analiza el perfil del profesionista, así mismo se evalúa por el departamento a que va a asignarse.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6B4DD" w14:textId="264E32C0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D628748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7B07730" w14:textId="67EC9930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754F" w14:textId="4D4AF149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3ECD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B15EA" w14:textId="06C6BD5F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Se tienen reuniones con departamentos cuando se van a operar estrategias o nuevos programas para detectar necesidades y se les instruye para solicitar en tiempo y forma los servicios que se requieran, estas reuniones pueden ser en CIDAP o en reuniones más específicas cumpliendo con los tiempos normativos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48AE0" w14:textId="5BE5721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ABDC3F0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0743E6F" w14:textId="5D12D7E7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2EAD" w14:textId="2C9453AE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6C34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9A3DA10" w14:textId="115BA3D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realiza la contratación en forma trimestral, se verifica el contrato de servicios profesionales, las actividades plasmadas en el mismo. Se solicita al profesionista la elaboración de un programa de trabajo y con posterioridad su reporte, esto con la finalidad de proporcionar seguimiento al contrato.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1631D" w14:textId="795CDB7A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0AB7EDD4" w14:textId="77777777" w:rsidR="00E55940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1A684CBC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7B39BFCC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513B5A8A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329AB2EB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5FE30A79" w14:textId="77777777" w:rsidR="00E25BA9" w:rsidRDefault="00E25BA9" w:rsidP="00E25B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772E2B0E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36F1B3BA" w14:textId="439CF34A" w:rsidR="00EB79F4" w:rsidRPr="00963535" w:rsidRDefault="00EB79F4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0073E18C" w14:textId="7188B53E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16FFE19" w14:textId="091E4752" w:rsidR="00E55940" w:rsidRPr="00963535" w:rsidRDefault="00E55940" w:rsidP="00467199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2019_08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MATERIALES E INSUMOS ADQUIRIDOS EN FORMA DEFICIENTE O IRREGULAR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249E0117" w14:textId="36F5561F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</w:tr>
      <w:tr w:rsidR="00EB79F4" w:rsidRPr="00963535" w14:paraId="0D157E61" w14:textId="5C9C82AE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70E0" w14:textId="79774492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4A58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631068D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E8BF8D9" w14:textId="01E9ECE0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Elaborar un presupuesto acorde a las necesidades del instituto considerando todos los programas y proyectos, así como las variaciones de inflación, ejercido del año anterior, etc.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65F5D" w14:textId="4FEAC9F1" w:rsidR="00E55940" w:rsidRPr="00963535" w:rsidRDefault="00E55940" w:rsidP="004671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B4E374E" w14:textId="77777777" w:rsidR="00E55940" w:rsidRDefault="00E55940" w:rsidP="004671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2F7C661" w14:textId="02ACB356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1201" w14:textId="5F30E1DF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5DC6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C6A7F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F8B2B40" w14:textId="256675A8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Se deberá cumplir con el proceso de adquisiciones en tiempo y forma, así como la vigilancia de lo que se solicitó con las cotizaciones y el artículo </w:t>
            </w:r>
            <w:proofErr w:type="spellStart"/>
            <w:r w:rsidRPr="00963535">
              <w:rPr>
                <w:rFonts w:cs="Arial"/>
                <w:sz w:val="20"/>
                <w:szCs w:val="20"/>
              </w:rPr>
              <w:t>recepcionado</w:t>
            </w:r>
            <w:proofErr w:type="spellEnd"/>
            <w:r w:rsidRPr="009635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072A89" w14:textId="5E8A1355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668916E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8C71863" w14:textId="64A002BA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2D6A" w14:textId="0BDF7661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FB80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65631E7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0115A0" w14:textId="27947B98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Solicitar, concentrar y analizar las necesidades de las delegaciones municipales, departamentos para realizar una adquisición apegada a las necesidades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7507A" w14:textId="50F07E4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69957B46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C58E2E9" w14:textId="26A7273D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4D0D" w14:textId="560AEA34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E9AD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93ACF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68078BA" w14:textId="33C530A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Mantener documentada e informada a los servidores involucrados en el proceso de adquisiciones de materiales e insumos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43A2E" w14:textId="539D6B8D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5991DD5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2DB65A0" w14:textId="0E1A69F2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CC3F" w14:textId="35992281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B521F" w14:textId="3AA3D9DC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12D0C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A3A42CE" w14:textId="4481E87F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Mantener documentada, informada y capacitada a los servidores involucrados en el proceso de adquisición de materiales e insumos, cuando existan cursos fomentar la participación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1C6FB" w14:textId="255BA678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265F1C3E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7D1EBBCA" w14:textId="29CB3A43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05C336" w14:textId="7CDFFB6D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2019_09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.- CONVENIOS PRESUPUESTALES, FIRMADOS CON POSTERIORIDAD AL EJERCICIO FISCAL CORRESPONDIENTE.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7486D79B" w14:textId="161D899C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</w:tr>
      <w:tr w:rsidR="00EB79F4" w:rsidRPr="00963535" w14:paraId="7A619A55" w14:textId="740A4925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3809" w14:textId="31EB8A49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6A4A" w14:textId="7777777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EB9B8D4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B737B7D" w14:textId="654E7A61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los Convenios por oficio a las partes a la mayor celeridad posible, para su revisión.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5545BF" w14:textId="57966D08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49A509C0" w14:textId="7777777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5707B486" w14:textId="5B73E796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A917" w14:textId="08894BB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94B9" w14:textId="7777777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02C1D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5874DFB" w14:textId="05F44B7A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Estar en constante contacto con las partes para evitar dilaciones en su revisión y firma.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768AF" w14:textId="5A89193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888415C" w14:textId="7777777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97E49B1" w14:textId="6E400E0E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664C" w14:textId="759D4B3D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67D9" w14:textId="7777777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BB6F" w14:textId="318020B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a las partes la documentación legal que requieran para fundamentar el clausulado del convenio como por ejemplo la asignación programática presupuestal.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3175BA" w14:textId="6ECF3230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A6832A9" w14:textId="7777777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102EE689" w14:textId="7A6C55BB" w:rsidTr="00EB79F4">
        <w:trPr>
          <w:trHeight w:val="525"/>
        </w:trPr>
        <w:tc>
          <w:tcPr>
            <w:tcW w:w="848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4376BC" w14:textId="7F8CCFB6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2019_10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.-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SERVICIO Y SOPORTE DE TIC´S OTORGADOS DE FORMA DEFICIENTE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2921ED0F" w14:textId="2CFCE177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Informática</w:t>
            </w:r>
          </w:p>
        </w:tc>
      </w:tr>
      <w:tr w:rsidR="00EB79F4" w:rsidRPr="00963535" w14:paraId="71207256" w14:textId="15901153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BA4A" w14:textId="03977866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593" w14:textId="4B1061DE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89730" w14:textId="0900E2BE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da seguimiento al desempeño y cumplimiento de los requerimientos técnicos y compromisos establecidos en los contratos de mantenimiento preventivo y correctivo de los equipos de cómputo.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DDAA" w14:textId="748B658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2F54B75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F514C96" w14:textId="275CAB16" w:rsidTr="00EB79F4">
        <w:trPr>
          <w:trHeight w:val="74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F8D7D" w14:textId="77777777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D1D9" w14:textId="77777777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497638B7" w14:textId="7154959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A97E0" w14:textId="2828BB13" w:rsidR="00E55940" w:rsidRPr="00963535" w:rsidRDefault="00E55940" w:rsidP="002A723B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91C2DD4" w14:textId="77777777" w:rsidR="00E55940" w:rsidRPr="00963535" w:rsidRDefault="00E55940" w:rsidP="002A723B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42FC3D6" w14:textId="3916F8C1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C693" w14:textId="10E571C4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382" w14:textId="3F873FCC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2C8890AE" w14:textId="52229F27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Capacitación constante a las figuras operativas de Plazas Comunitarias para evaluar, instalar y configurar los recursos de cómputo y periféricos de la Unidad Operativa.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31D82" w14:textId="07D7B271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4151DCAE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4EE3749" w14:textId="7C8BCD82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76E5" w14:textId="32B644F7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DF13" w14:textId="29BD18BB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7D791FF" w14:textId="15408BF0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Dar seguimiento al manejo y alcance de las garantías de los equipos de cómputo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08E963" w14:textId="1E9E97CE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A57ED50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853BAF1" w14:textId="3A37DDEB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EFBD" w14:textId="004660C0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1F6C" w14:textId="5289B5E3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38E72C14" w14:textId="684537D3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pretende elaborar políticas y procedimientos de uso de los recursos informáticos del Instituto.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2DDCD" w14:textId="617FFE62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0C4961A2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2B3DB9E" w14:textId="76332E7C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31A6" w14:textId="2A7B8933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948E" w14:textId="724976B9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07C3F0F8" w14:textId="427B77F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Mejorar e implementar reportes de navegación por usuario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00045B" w14:textId="542CBFE3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48B3273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E900C6" w14:textId="20CF95A8" w:rsidR="006C28CE" w:rsidRDefault="006C28CE" w:rsidP="00E25BA9">
      <w:pPr>
        <w:ind w:left="-142" w:right="-35"/>
        <w:jc w:val="both"/>
        <w:rPr>
          <w:rFonts w:ascii="Arial Narrow" w:hAnsi="Arial Narrow"/>
          <w:sz w:val="21"/>
          <w:szCs w:val="21"/>
        </w:rPr>
      </w:pPr>
    </w:p>
    <w:p w14:paraId="13B49310" w14:textId="77777777" w:rsidR="006C28CE" w:rsidRPr="00161CAC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56FDBFDB" w14:textId="77777777" w:rsidR="00054019" w:rsidRPr="00BB0386" w:rsidRDefault="00737078" w:rsidP="00054019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737078">
        <w:rPr>
          <w:rFonts w:ascii="Arial Narrow" w:hAnsi="Arial Narrow"/>
          <w:sz w:val="21"/>
          <w:szCs w:val="21"/>
        </w:rPr>
        <w:t>En su caso, la descripción de las principales problemáticas que obstaculizan el cumplimiento de las acciones de control reportadas en proceso y propuestas de solución para consideración del Comité u Órgano de Gobierno, según corresponda</w:t>
      </w:r>
      <w:r w:rsidR="00054019" w:rsidRPr="00BB0386">
        <w:rPr>
          <w:rFonts w:ascii="Arial Narrow" w:hAnsi="Arial Narrow"/>
          <w:sz w:val="21"/>
          <w:szCs w:val="21"/>
        </w:rPr>
        <w:t>:</w:t>
      </w:r>
    </w:p>
    <w:p w14:paraId="6CCA6FF0" w14:textId="5DB21DAE" w:rsidR="00963535" w:rsidRDefault="00963535">
      <w:pPr>
        <w:rPr>
          <w:rFonts w:ascii="Arial Narrow" w:hAnsi="Arial Narrow"/>
          <w:b/>
          <w:bCs/>
          <w:sz w:val="21"/>
          <w:szCs w:val="21"/>
        </w:rPr>
      </w:pPr>
    </w:p>
    <w:p w14:paraId="152989C2" w14:textId="463D4F03" w:rsidR="00621E2B" w:rsidRDefault="00621E2B" w:rsidP="00DD18D1">
      <w:pPr>
        <w:pStyle w:val="Prrafodelista"/>
        <w:numPr>
          <w:ilvl w:val="0"/>
          <w:numId w:val="7"/>
        </w:numPr>
        <w:rPr>
          <w:rFonts w:ascii="Arial Narrow" w:hAnsi="Arial Narrow"/>
          <w:b/>
          <w:bCs/>
          <w:sz w:val="21"/>
          <w:szCs w:val="21"/>
        </w:rPr>
      </w:pPr>
      <w:bookmarkStart w:id="0" w:name="_Hlk31891275"/>
      <w:r>
        <w:rPr>
          <w:rFonts w:ascii="Arial Narrow" w:hAnsi="Arial Narrow"/>
          <w:b/>
          <w:bCs/>
          <w:sz w:val="21"/>
          <w:szCs w:val="21"/>
        </w:rPr>
        <w:t>La alta r</w:t>
      </w:r>
      <w:r w:rsidRPr="00621E2B">
        <w:rPr>
          <w:rFonts w:ascii="Arial Narrow" w:hAnsi="Arial Narrow"/>
          <w:b/>
          <w:bCs/>
          <w:sz w:val="21"/>
          <w:szCs w:val="21"/>
        </w:rPr>
        <w:t>otación o cambios de titulares en las dependencias.</w:t>
      </w:r>
    </w:p>
    <w:p w14:paraId="1BB4BB69" w14:textId="0156E7C9" w:rsidR="00621E2B" w:rsidRDefault="00621E2B" w:rsidP="00DD18D1">
      <w:pPr>
        <w:pStyle w:val="Prrafodelista"/>
        <w:numPr>
          <w:ilvl w:val="0"/>
          <w:numId w:val="7"/>
        </w:numPr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Los tiempos excesivos en el análisis de los convenios por parte de los H. Ayuntamientos.</w:t>
      </w:r>
    </w:p>
    <w:bookmarkEnd w:id="0"/>
    <w:p w14:paraId="61A3A307" w14:textId="77777777" w:rsidR="00621E2B" w:rsidRPr="00BB0386" w:rsidRDefault="00621E2B">
      <w:pPr>
        <w:rPr>
          <w:rFonts w:ascii="Arial Narrow" w:hAnsi="Arial Narrow"/>
          <w:sz w:val="21"/>
          <w:szCs w:val="21"/>
        </w:rPr>
      </w:pPr>
    </w:p>
    <w:p w14:paraId="15C7D123" w14:textId="4F3E7D1B" w:rsidR="006D2A66" w:rsidRPr="00E50DEE" w:rsidRDefault="00682EFF" w:rsidP="00963535">
      <w:pPr>
        <w:pStyle w:val="Prrafodelista"/>
        <w:numPr>
          <w:ilvl w:val="0"/>
          <w:numId w:val="1"/>
        </w:numPr>
        <w:ind w:left="426" w:right="-35" w:hanging="426"/>
        <w:jc w:val="both"/>
        <w:rPr>
          <w:rStyle w:val="A4"/>
          <w:rFonts w:ascii="Arial Narrow" w:hAnsi="Arial Narrow" w:cstheme="minorBidi"/>
          <w:color w:val="auto"/>
          <w:sz w:val="21"/>
          <w:szCs w:val="21"/>
        </w:rPr>
      </w:pPr>
      <w:r w:rsidRPr="00682EFF">
        <w:rPr>
          <w:rStyle w:val="A4"/>
          <w:rFonts w:ascii="Arial Narrow" w:hAnsi="Arial Narrow"/>
          <w:sz w:val="21"/>
          <w:szCs w:val="21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14:paraId="2B52450F" w14:textId="77777777" w:rsidR="00E50DEE" w:rsidRPr="00963535" w:rsidRDefault="00E50DEE" w:rsidP="00E50DEE">
      <w:pPr>
        <w:pStyle w:val="Prrafodelista"/>
        <w:ind w:left="426" w:right="-35"/>
        <w:jc w:val="both"/>
        <w:rPr>
          <w:rFonts w:ascii="Arial Narrow" w:hAnsi="Arial Narrow"/>
          <w:sz w:val="21"/>
          <w:szCs w:val="21"/>
        </w:rPr>
      </w:pPr>
    </w:p>
    <w:p w14:paraId="644CFB0C" w14:textId="151D2109" w:rsidR="00621E2B" w:rsidRDefault="006D2A66" w:rsidP="006D2A66">
      <w:pPr>
        <w:jc w:val="both"/>
        <w:rPr>
          <w:rFonts w:ascii="Arial Narrow" w:hAnsi="Arial Narrow"/>
          <w:b/>
          <w:sz w:val="21"/>
          <w:szCs w:val="21"/>
        </w:rPr>
      </w:pPr>
      <w:r w:rsidRPr="006D2A66">
        <w:rPr>
          <w:rFonts w:ascii="Arial Narrow" w:hAnsi="Arial Narrow"/>
          <w:b/>
          <w:sz w:val="21"/>
          <w:szCs w:val="21"/>
        </w:rPr>
        <w:t>EN CONCLUSIÓN, DURANTE EL TRIMESTRE</w:t>
      </w:r>
      <w:r w:rsidR="00357360">
        <w:rPr>
          <w:rFonts w:ascii="Arial Narrow" w:hAnsi="Arial Narrow"/>
          <w:b/>
          <w:sz w:val="21"/>
          <w:szCs w:val="21"/>
        </w:rPr>
        <w:t xml:space="preserve"> OCTUBRE-DICIEMBRE</w:t>
      </w:r>
      <w:r w:rsidR="00EE5845">
        <w:rPr>
          <w:rFonts w:ascii="Arial Narrow" w:hAnsi="Arial Narrow"/>
          <w:b/>
          <w:sz w:val="21"/>
          <w:szCs w:val="21"/>
        </w:rPr>
        <w:t xml:space="preserve">, SE LOGRO UN </w:t>
      </w:r>
      <w:r w:rsidR="00EE5845" w:rsidRPr="00207348">
        <w:rPr>
          <w:rFonts w:ascii="Arial Narrow" w:hAnsi="Arial Narrow"/>
          <w:b/>
          <w:sz w:val="21"/>
          <w:szCs w:val="21"/>
        </w:rPr>
        <w:t xml:space="preserve">AVANCE </w:t>
      </w:r>
      <w:r w:rsidR="00071D9F">
        <w:rPr>
          <w:rFonts w:ascii="Arial Narrow" w:hAnsi="Arial Narrow"/>
          <w:b/>
          <w:sz w:val="21"/>
          <w:szCs w:val="21"/>
        </w:rPr>
        <w:t xml:space="preserve">DEL </w:t>
      </w:r>
      <w:r w:rsidR="00357360">
        <w:rPr>
          <w:rFonts w:ascii="Arial Narrow" w:hAnsi="Arial Narrow"/>
          <w:b/>
          <w:sz w:val="21"/>
          <w:szCs w:val="21"/>
        </w:rPr>
        <w:t>95.45</w:t>
      </w:r>
      <w:r w:rsidRPr="00207348">
        <w:rPr>
          <w:rFonts w:ascii="Arial Narrow" w:hAnsi="Arial Narrow"/>
          <w:b/>
          <w:sz w:val="21"/>
          <w:szCs w:val="21"/>
        </w:rPr>
        <w:t xml:space="preserve">% EN LA ATENCIÓN DE LAS ACCIONES DE CONTROL, </w:t>
      </w:r>
      <w:r w:rsidR="00EE5845" w:rsidRPr="00207348">
        <w:rPr>
          <w:rFonts w:ascii="Arial Narrow" w:hAnsi="Arial Narrow"/>
          <w:b/>
          <w:sz w:val="21"/>
          <w:szCs w:val="21"/>
        </w:rPr>
        <w:t xml:space="preserve">SIGNIFICANDO LA CONCLUSIÓN DE </w:t>
      </w:r>
      <w:r w:rsidR="00357360">
        <w:rPr>
          <w:rFonts w:ascii="Arial Narrow" w:hAnsi="Arial Narrow"/>
          <w:b/>
          <w:sz w:val="21"/>
          <w:szCs w:val="21"/>
        </w:rPr>
        <w:t>42</w:t>
      </w:r>
      <w:r w:rsidRPr="00207348">
        <w:rPr>
          <w:rFonts w:ascii="Arial Narrow" w:hAnsi="Arial Narrow"/>
          <w:b/>
          <w:sz w:val="21"/>
          <w:szCs w:val="21"/>
        </w:rPr>
        <w:t xml:space="preserve"> ACCIONES, QUEDANDO </w:t>
      </w:r>
      <w:r w:rsidR="00657FBA">
        <w:rPr>
          <w:rFonts w:ascii="Arial Narrow" w:hAnsi="Arial Narrow"/>
          <w:b/>
          <w:sz w:val="21"/>
          <w:szCs w:val="21"/>
        </w:rPr>
        <w:t>2</w:t>
      </w:r>
      <w:r w:rsidR="00EE5845" w:rsidRPr="00207348">
        <w:rPr>
          <w:rFonts w:ascii="Arial Narrow" w:hAnsi="Arial Narrow"/>
          <w:b/>
          <w:sz w:val="21"/>
          <w:szCs w:val="21"/>
        </w:rPr>
        <w:t xml:space="preserve"> EN PROCESO</w:t>
      </w:r>
      <w:r w:rsidR="00657FBA" w:rsidRPr="00207348">
        <w:rPr>
          <w:rFonts w:ascii="Arial Narrow" w:hAnsi="Arial Narrow"/>
          <w:b/>
          <w:sz w:val="21"/>
          <w:szCs w:val="21"/>
        </w:rPr>
        <w:t xml:space="preserve"> DE</w:t>
      </w:r>
      <w:r w:rsidRPr="00207348">
        <w:rPr>
          <w:rFonts w:ascii="Arial Narrow" w:hAnsi="Arial Narrow"/>
          <w:b/>
          <w:sz w:val="21"/>
          <w:szCs w:val="21"/>
        </w:rPr>
        <w:t xml:space="preserve"> ACUERDO AL PLAN DE TRABAJO DE ADMINISTRACIÓN DE RIESGOS DEL INSTITUTO</w:t>
      </w:r>
      <w:r w:rsidR="00DD18D1">
        <w:rPr>
          <w:rFonts w:ascii="Arial Narrow" w:hAnsi="Arial Narrow"/>
          <w:b/>
          <w:sz w:val="21"/>
          <w:szCs w:val="21"/>
        </w:rPr>
        <w:t xml:space="preserve">, ASI MISMO </w:t>
      </w:r>
      <w:r w:rsidR="00621E2B">
        <w:rPr>
          <w:rFonts w:ascii="Arial Narrow" w:hAnsi="Arial Narrow"/>
          <w:b/>
          <w:sz w:val="21"/>
          <w:szCs w:val="21"/>
        </w:rPr>
        <w:t>DE LOS 44 FACTORES DE CONTROL 21 SE MATERIALIZARON.</w:t>
      </w:r>
    </w:p>
    <w:p w14:paraId="549C3F39" w14:textId="77777777" w:rsidR="003460FF" w:rsidRPr="003460FF" w:rsidRDefault="003460FF" w:rsidP="003460FF">
      <w:pPr>
        <w:numPr>
          <w:ilvl w:val="0"/>
          <w:numId w:val="8"/>
        </w:numPr>
        <w:spacing w:after="0"/>
        <w:jc w:val="both"/>
        <w:rPr>
          <w:rFonts w:ascii="Arial Narrow" w:hAnsi="Arial Narrow"/>
          <w:b/>
          <w:sz w:val="21"/>
          <w:szCs w:val="21"/>
        </w:rPr>
      </w:pPr>
      <w:bookmarkStart w:id="1" w:name="_GoBack"/>
      <w:r w:rsidRPr="003460FF">
        <w:rPr>
          <w:rFonts w:ascii="Arial Narrow" w:hAnsi="Arial Narrow"/>
          <w:b/>
          <w:sz w:val="21"/>
          <w:szCs w:val="21"/>
        </w:rPr>
        <w:t>Se propone revisar y actualizar las acciones de control para evitar la materialización de los Factores de Riesgos</w:t>
      </w:r>
    </w:p>
    <w:p w14:paraId="09325E1A" w14:textId="4A79C33C" w:rsidR="003460FF" w:rsidRPr="003460FF" w:rsidRDefault="003460FF" w:rsidP="003460FF">
      <w:pPr>
        <w:numPr>
          <w:ilvl w:val="0"/>
          <w:numId w:val="8"/>
        </w:numPr>
        <w:spacing w:after="0"/>
        <w:jc w:val="both"/>
        <w:rPr>
          <w:rFonts w:ascii="Arial Narrow" w:hAnsi="Arial Narrow"/>
          <w:b/>
          <w:sz w:val="21"/>
          <w:szCs w:val="21"/>
        </w:rPr>
      </w:pPr>
      <w:r w:rsidRPr="003460FF">
        <w:rPr>
          <w:rFonts w:ascii="Arial Narrow" w:hAnsi="Arial Narrow"/>
          <w:b/>
          <w:sz w:val="21"/>
          <w:szCs w:val="21"/>
        </w:rPr>
        <w:t xml:space="preserve">Se propone añadir posibles riesgos de corrupción en los </w:t>
      </w:r>
      <w:r w:rsidRPr="003460FF">
        <w:rPr>
          <w:rFonts w:ascii="Arial Narrow" w:hAnsi="Arial Narrow"/>
          <w:b/>
          <w:sz w:val="21"/>
          <w:szCs w:val="21"/>
        </w:rPr>
        <w:t>procesos sustantivos</w:t>
      </w:r>
    </w:p>
    <w:p w14:paraId="1989173C" w14:textId="6C50D09A" w:rsidR="003460FF" w:rsidRPr="003460FF" w:rsidRDefault="003460FF" w:rsidP="003460FF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b/>
          <w:sz w:val="21"/>
          <w:szCs w:val="21"/>
        </w:rPr>
      </w:pPr>
      <w:r w:rsidRPr="003460FF">
        <w:rPr>
          <w:rFonts w:ascii="Arial Narrow" w:hAnsi="Arial Narrow"/>
          <w:b/>
          <w:sz w:val="21"/>
          <w:szCs w:val="21"/>
        </w:rPr>
        <w:t>Se propone actualizar la redacción de los Riesgos y sus factores</w:t>
      </w:r>
    </w:p>
    <w:p w14:paraId="1CC4C182" w14:textId="5AF819B9" w:rsidR="00D6664B" w:rsidRDefault="00D6664B" w:rsidP="00EB54A3">
      <w:pPr>
        <w:rPr>
          <w:rFonts w:ascii="Arial Narrow" w:hAnsi="Arial Narrow"/>
          <w:sz w:val="21"/>
          <w:szCs w:val="21"/>
        </w:rPr>
      </w:pPr>
    </w:p>
    <w:bookmarkEnd w:id="1"/>
    <w:p w14:paraId="3B89B85F" w14:textId="77777777" w:rsidR="006C28CE" w:rsidRDefault="006C28CE" w:rsidP="006C28CE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El Enlace de Administración de Riesgos</w:t>
      </w:r>
    </w:p>
    <w:p w14:paraId="7AFFC6EA" w14:textId="417EF0C0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3DE6C566" w14:textId="592FB71D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6B60755D" w14:textId="6E836C7D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0AB81B07" w14:textId="77777777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JORGE ALBERTO SANMIGUEL WONG</w:t>
      </w:r>
    </w:p>
    <w:p w14:paraId="4EF0D469" w14:textId="77777777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JEFE DEL DEPTO. PLANEACIÓN Y </w:t>
      </w:r>
    </w:p>
    <w:p w14:paraId="53F19623" w14:textId="76199833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SEGUIMIENTO OPERATIVO</w:t>
      </w:r>
    </w:p>
    <w:p w14:paraId="42E5F36B" w14:textId="77777777" w:rsidR="006C28CE" w:rsidRPr="00BB0386" w:rsidRDefault="006C28CE" w:rsidP="00EB54A3">
      <w:pPr>
        <w:rPr>
          <w:rFonts w:ascii="Arial Narrow" w:hAnsi="Arial Narrow"/>
          <w:sz w:val="21"/>
          <w:szCs w:val="21"/>
        </w:rPr>
      </w:pPr>
    </w:p>
    <w:sectPr w:rsidR="006C28CE" w:rsidRPr="00BB0386" w:rsidSect="00EB79F4">
      <w:headerReference w:type="default" r:id="rId8"/>
      <w:footerReference w:type="default" r:id="rId9"/>
      <w:pgSz w:w="12240" w:h="15840"/>
      <w:pgMar w:top="1134" w:right="900" w:bottom="1134" w:left="709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F236" w14:textId="77777777" w:rsidR="00156252" w:rsidRDefault="00156252" w:rsidP="00D6664B">
      <w:pPr>
        <w:spacing w:after="0" w:line="240" w:lineRule="auto"/>
      </w:pPr>
      <w:r>
        <w:separator/>
      </w:r>
    </w:p>
  </w:endnote>
  <w:endnote w:type="continuationSeparator" w:id="0">
    <w:p w14:paraId="54EC91FC" w14:textId="77777777" w:rsidR="00156252" w:rsidRDefault="00156252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352155"/>
      <w:docPartObj>
        <w:docPartGallery w:val="Page Numbers (Bottom of Page)"/>
        <w:docPartUnique/>
      </w:docPartObj>
    </w:sdtPr>
    <w:sdtEndPr/>
    <w:sdtContent>
      <w:p w14:paraId="2315B60F" w14:textId="77777777" w:rsidR="00E60A3C" w:rsidRDefault="00E60A3C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D4" w:rsidRPr="00DE24D4">
          <w:rPr>
            <w:noProof/>
            <w:lang w:val="es-ES"/>
          </w:rPr>
          <w:t>-</w:t>
        </w:r>
        <w:r w:rsidR="00DE24D4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4C22" w14:textId="77777777" w:rsidR="00156252" w:rsidRDefault="00156252" w:rsidP="00D6664B">
      <w:pPr>
        <w:spacing w:after="0" w:line="240" w:lineRule="auto"/>
      </w:pPr>
      <w:r>
        <w:separator/>
      </w:r>
    </w:p>
  </w:footnote>
  <w:footnote w:type="continuationSeparator" w:id="0">
    <w:p w14:paraId="0620B936" w14:textId="77777777" w:rsidR="00156252" w:rsidRDefault="00156252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D6664B" w14:paraId="5B4404C4" w14:textId="77777777" w:rsidTr="00D6664B">
      <w:trPr>
        <w:trHeight w:val="558"/>
      </w:trPr>
      <w:tc>
        <w:tcPr>
          <w:tcW w:w="2972" w:type="dxa"/>
          <w:vMerge w:val="restart"/>
          <w:vAlign w:val="center"/>
        </w:tcPr>
        <w:p w14:paraId="72F4A14C" w14:textId="77777777" w:rsidR="00D6664B" w:rsidRDefault="000C7D41" w:rsidP="00D6664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0C32857" wp14:editId="49EF6407">
                <wp:extent cx="777240" cy="777240"/>
                <wp:effectExtent l="0" t="0" r="3810" b="3810"/>
                <wp:docPr id="8" name="Imagen 8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14:paraId="2DDCCFE1" w14:textId="77777777" w:rsidR="00D6664B" w:rsidRDefault="00D6664B" w:rsidP="00D6664B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0B1FBA8A" w14:textId="77777777" w:rsidR="00D6664B" w:rsidRDefault="000C7D41" w:rsidP="00D6664B">
          <w:pPr>
            <w:pStyle w:val="Encabezado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INSTITUTO ESTATA DE LA EDUCACIÓN PARA LOS ADULTOS</w:t>
          </w:r>
        </w:p>
      </w:tc>
    </w:tr>
    <w:tr w:rsidR="00D6664B" w14:paraId="49329C8F" w14:textId="77777777" w:rsidTr="00D6664B">
      <w:tc>
        <w:tcPr>
          <w:tcW w:w="2972" w:type="dxa"/>
          <w:vMerge/>
          <w:vAlign w:val="center"/>
        </w:tcPr>
        <w:p w14:paraId="5B77BBBA" w14:textId="77777777"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nil"/>
          </w:tcBorders>
        </w:tcPr>
        <w:p w14:paraId="1B69B753" w14:textId="77777777" w:rsidR="00D6664B" w:rsidRPr="00D6664B" w:rsidRDefault="00D6664B">
          <w:pPr>
            <w:pStyle w:val="Encabezado"/>
            <w:rPr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14:paraId="41AA9C15" w14:textId="77777777" w:rsidR="00D6664B" w:rsidRPr="00D6664B" w:rsidRDefault="00D6664B">
          <w:pPr>
            <w:pStyle w:val="Encabezado"/>
            <w:rPr>
              <w:sz w:val="6"/>
            </w:rPr>
          </w:pPr>
        </w:p>
      </w:tc>
    </w:tr>
    <w:tr w:rsidR="00D6664B" w14:paraId="1342D0B8" w14:textId="77777777" w:rsidTr="00D6664B">
      <w:trPr>
        <w:trHeight w:val="635"/>
      </w:trPr>
      <w:tc>
        <w:tcPr>
          <w:tcW w:w="2972" w:type="dxa"/>
          <w:vMerge/>
          <w:vAlign w:val="center"/>
        </w:tcPr>
        <w:p w14:paraId="35ACE601" w14:textId="77777777"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14:paraId="450075DA" w14:textId="77777777" w:rsidR="00D6664B" w:rsidRDefault="00D6664B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3DB5FC98" w14:textId="77777777" w:rsidR="00037C5A" w:rsidRDefault="000C7D41" w:rsidP="00037C5A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REPORTE DE AVANCE</w:t>
          </w:r>
          <w:r w:rsidR="00D6664B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TRIMESTRAL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</w:t>
          </w:r>
          <w:r w:rsidR="00D6664B" w:rsidRPr="003E60D8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DEL PROGRA</w:t>
          </w:r>
          <w:r w:rsidR="00D6664B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MA </w:t>
          </w:r>
        </w:p>
        <w:p w14:paraId="09A8293D" w14:textId="77777777" w:rsidR="00D6664B" w:rsidRDefault="00D6664B" w:rsidP="00037C5A">
          <w:pPr>
            <w:ind w:right="-426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DE TRABAJO DE 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ADMINISTRACIÓN DE RIESGOS</w:t>
          </w:r>
          <w:r w:rsidR="000C7D41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DEL IEEA</w:t>
          </w:r>
        </w:p>
      </w:tc>
    </w:tr>
  </w:tbl>
  <w:p w14:paraId="054DE83B" w14:textId="77777777" w:rsidR="00D6664B" w:rsidRPr="000C7D41" w:rsidRDefault="00D6664B">
    <w:pPr>
      <w:pStyle w:val="Encabezado"/>
      <w:rPr>
        <w:sz w:val="8"/>
      </w:rPr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D6664B" w14:paraId="51F75BAA" w14:textId="77777777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14:paraId="18D2DA8E" w14:textId="77777777" w:rsidR="00D6664B" w:rsidRPr="00991F48" w:rsidRDefault="00D6664B" w:rsidP="00D6664B">
          <w:pPr>
            <w:pStyle w:val="Encabezado"/>
            <w:rPr>
              <w:b/>
              <w:sz w:val="20"/>
            </w:rPr>
          </w:pPr>
          <w:r w:rsidRPr="00991F48">
            <w:rPr>
              <w:b/>
              <w:sz w:val="20"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14:paraId="6C17391F" w14:textId="693591BE" w:rsidR="00D6664B" w:rsidRPr="00991F48" w:rsidRDefault="00D6664B" w:rsidP="003A7E0B">
          <w:pPr>
            <w:pStyle w:val="Encabezado"/>
            <w:jc w:val="center"/>
            <w:rPr>
              <w:b/>
              <w:sz w:val="20"/>
            </w:rPr>
          </w:pPr>
          <w:r w:rsidRPr="00991F48">
            <w:rPr>
              <w:b/>
              <w:sz w:val="20"/>
            </w:rPr>
            <w:t>201</w:t>
          </w:r>
          <w:r w:rsidR="004C16B2">
            <w:rPr>
              <w:b/>
              <w:sz w:val="20"/>
            </w:rPr>
            <w:t>9</w:t>
          </w:r>
        </w:p>
      </w:tc>
    </w:tr>
    <w:tr w:rsidR="00D6664B" w14:paraId="75CF650E" w14:textId="77777777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14:paraId="198456E9" w14:textId="77777777" w:rsidR="00D6664B" w:rsidRPr="00991F48" w:rsidRDefault="00D6664B" w:rsidP="00D6664B">
          <w:pPr>
            <w:pStyle w:val="Encabezado"/>
            <w:rPr>
              <w:b/>
              <w:sz w:val="20"/>
            </w:rPr>
          </w:pPr>
          <w:r w:rsidRPr="00991F48">
            <w:rPr>
              <w:b/>
              <w:sz w:val="20"/>
            </w:rPr>
            <w:t>TRIMESTRE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14:paraId="0506ED6F" w14:textId="7A20BF04" w:rsidR="00D6664B" w:rsidRPr="00991F48" w:rsidRDefault="00E50DEE" w:rsidP="00991F48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Octubre-Diciembre</w:t>
          </w:r>
        </w:p>
      </w:tc>
    </w:tr>
    <w:tr w:rsidR="00D6664B" w14:paraId="7400D33E" w14:textId="77777777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14:paraId="3064D0F5" w14:textId="77777777" w:rsidR="00D6664B" w:rsidRPr="000C7D41" w:rsidRDefault="00D6664B" w:rsidP="00D6664B">
          <w:pPr>
            <w:pStyle w:val="Encabezado"/>
            <w:jc w:val="right"/>
            <w:rPr>
              <w:sz w:val="12"/>
            </w:rPr>
          </w:pPr>
        </w:p>
        <w:p w14:paraId="26B11F0C" w14:textId="75C63079" w:rsidR="00E50DEE" w:rsidRDefault="00145FE2" w:rsidP="00E50DEE">
          <w:pPr>
            <w:pStyle w:val="Encabezado"/>
            <w:jc w:val="right"/>
          </w:pPr>
          <w:r>
            <w:t>Fecha de elaboración: 23</w:t>
          </w:r>
          <w:r w:rsidR="00CD0CE9">
            <w:t>-</w:t>
          </w:r>
          <w:r w:rsidR="00E50DEE">
            <w:t>enero</w:t>
          </w:r>
          <w:r w:rsidR="00CD0CE9">
            <w:t>-</w:t>
          </w:r>
          <w:r w:rsidR="002C0B00">
            <w:t>20</w:t>
          </w:r>
          <w:r w:rsidR="00E50DEE">
            <w:t>20</w:t>
          </w:r>
        </w:p>
      </w:tc>
    </w:tr>
  </w:tbl>
  <w:p w14:paraId="5EB4E117" w14:textId="77777777" w:rsidR="00C56FED" w:rsidRPr="000C7D41" w:rsidRDefault="00C56FED" w:rsidP="002C0B00">
    <w:pPr>
      <w:pStyle w:val="Encabezado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A50F1"/>
    <w:multiLevelType w:val="hybridMultilevel"/>
    <w:tmpl w:val="6B5038C2"/>
    <w:lvl w:ilvl="0" w:tplc="F7A2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8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A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6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2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0976DD"/>
    <w:multiLevelType w:val="hybridMultilevel"/>
    <w:tmpl w:val="0F0CC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7CE0"/>
    <w:multiLevelType w:val="hybridMultilevel"/>
    <w:tmpl w:val="048853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E2734"/>
    <w:multiLevelType w:val="hybridMultilevel"/>
    <w:tmpl w:val="6C7A1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4B"/>
    <w:rsid w:val="00022AE7"/>
    <w:rsid w:val="000260A3"/>
    <w:rsid w:val="00037C5A"/>
    <w:rsid w:val="00054019"/>
    <w:rsid w:val="00071D9F"/>
    <w:rsid w:val="0008578A"/>
    <w:rsid w:val="000A7CFA"/>
    <w:rsid w:val="000C7D41"/>
    <w:rsid w:val="000F3068"/>
    <w:rsid w:val="00123169"/>
    <w:rsid w:val="00127F1D"/>
    <w:rsid w:val="00132164"/>
    <w:rsid w:val="00136243"/>
    <w:rsid w:val="00137353"/>
    <w:rsid w:val="00145FE2"/>
    <w:rsid w:val="00146890"/>
    <w:rsid w:val="00156252"/>
    <w:rsid w:val="00161CAC"/>
    <w:rsid w:val="00170F61"/>
    <w:rsid w:val="00184BD2"/>
    <w:rsid w:val="0018675E"/>
    <w:rsid w:val="001917C9"/>
    <w:rsid w:val="00194590"/>
    <w:rsid w:val="0019602E"/>
    <w:rsid w:val="001A4FB9"/>
    <w:rsid w:val="001B2374"/>
    <w:rsid w:val="001C03B7"/>
    <w:rsid w:val="001F075E"/>
    <w:rsid w:val="00207348"/>
    <w:rsid w:val="00224DC6"/>
    <w:rsid w:val="00241049"/>
    <w:rsid w:val="00265B0D"/>
    <w:rsid w:val="002731C1"/>
    <w:rsid w:val="002853DC"/>
    <w:rsid w:val="00291DB0"/>
    <w:rsid w:val="002A723B"/>
    <w:rsid w:val="002C0B00"/>
    <w:rsid w:val="002D34D7"/>
    <w:rsid w:val="002E03F4"/>
    <w:rsid w:val="00322B17"/>
    <w:rsid w:val="003265C5"/>
    <w:rsid w:val="003460FF"/>
    <w:rsid w:val="003558CB"/>
    <w:rsid w:val="00355DA8"/>
    <w:rsid w:val="003570F1"/>
    <w:rsid w:val="00357360"/>
    <w:rsid w:val="00390386"/>
    <w:rsid w:val="003A721C"/>
    <w:rsid w:val="003A7E0B"/>
    <w:rsid w:val="003D4F21"/>
    <w:rsid w:val="00407B3C"/>
    <w:rsid w:val="004324F4"/>
    <w:rsid w:val="004639EC"/>
    <w:rsid w:val="00467199"/>
    <w:rsid w:val="00470F86"/>
    <w:rsid w:val="004A256B"/>
    <w:rsid w:val="004A5D59"/>
    <w:rsid w:val="004B5EC5"/>
    <w:rsid w:val="004C16B2"/>
    <w:rsid w:val="005168B1"/>
    <w:rsid w:val="005372AC"/>
    <w:rsid w:val="00542FDF"/>
    <w:rsid w:val="0057052C"/>
    <w:rsid w:val="00571BA6"/>
    <w:rsid w:val="005918DA"/>
    <w:rsid w:val="005B5A69"/>
    <w:rsid w:val="005D5E7E"/>
    <w:rsid w:val="005F4670"/>
    <w:rsid w:val="00607417"/>
    <w:rsid w:val="006158EB"/>
    <w:rsid w:val="00621E2B"/>
    <w:rsid w:val="006343ED"/>
    <w:rsid w:val="006465E9"/>
    <w:rsid w:val="00656395"/>
    <w:rsid w:val="00657FBA"/>
    <w:rsid w:val="00670C28"/>
    <w:rsid w:val="00682EFF"/>
    <w:rsid w:val="006C1761"/>
    <w:rsid w:val="006C28CE"/>
    <w:rsid w:val="006D2A66"/>
    <w:rsid w:val="006D4433"/>
    <w:rsid w:val="006D629D"/>
    <w:rsid w:val="006E4DD7"/>
    <w:rsid w:val="006F1479"/>
    <w:rsid w:val="006F36D0"/>
    <w:rsid w:val="0072103C"/>
    <w:rsid w:val="0072590B"/>
    <w:rsid w:val="00737078"/>
    <w:rsid w:val="007522F3"/>
    <w:rsid w:val="00762A63"/>
    <w:rsid w:val="00766823"/>
    <w:rsid w:val="007C521D"/>
    <w:rsid w:val="007E6202"/>
    <w:rsid w:val="007F1846"/>
    <w:rsid w:val="00812450"/>
    <w:rsid w:val="00816EA7"/>
    <w:rsid w:val="008603A1"/>
    <w:rsid w:val="00885ADA"/>
    <w:rsid w:val="008B2106"/>
    <w:rsid w:val="008D4D27"/>
    <w:rsid w:val="008E13EA"/>
    <w:rsid w:val="008E71DE"/>
    <w:rsid w:val="008F173B"/>
    <w:rsid w:val="009053FF"/>
    <w:rsid w:val="0091632F"/>
    <w:rsid w:val="00922DF8"/>
    <w:rsid w:val="00931445"/>
    <w:rsid w:val="0093402F"/>
    <w:rsid w:val="009519BB"/>
    <w:rsid w:val="00963535"/>
    <w:rsid w:val="00966715"/>
    <w:rsid w:val="009754ED"/>
    <w:rsid w:val="00976A9B"/>
    <w:rsid w:val="00991F48"/>
    <w:rsid w:val="009F6C1E"/>
    <w:rsid w:val="00A1122E"/>
    <w:rsid w:val="00A4157C"/>
    <w:rsid w:val="00A477EF"/>
    <w:rsid w:val="00A6653C"/>
    <w:rsid w:val="00A87684"/>
    <w:rsid w:val="00A9448B"/>
    <w:rsid w:val="00AB0762"/>
    <w:rsid w:val="00AB1EE1"/>
    <w:rsid w:val="00AB58C5"/>
    <w:rsid w:val="00AB5F75"/>
    <w:rsid w:val="00AC68EA"/>
    <w:rsid w:val="00AC7B21"/>
    <w:rsid w:val="00AE41A7"/>
    <w:rsid w:val="00AF08F0"/>
    <w:rsid w:val="00B16888"/>
    <w:rsid w:val="00B16A31"/>
    <w:rsid w:val="00B26705"/>
    <w:rsid w:val="00B43092"/>
    <w:rsid w:val="00B45130"/>
    <w:rsid w:val="00B63AC2"/>
    <w:rsid w:val="00BB0386"/>
    <w:rsid w:val="00BC1968"/>
    <w:rsid w:val="00BC67C6"/>
    <w:rsid w:val="00BD4641"/>
    <w:rsid w:val="00BF7D69"/>
    <w:rsid w:val="00C3327A"/>
    <w:rsid w:val="00C337F2"/>
    <w:rsid w:val="00C45413"/>
    <w:rsid w:val="00C46017"/>
    <w:rsid w:val="00C56FED"/>
    <w:rsid w:val="00C76B0C"/>
    <w:rsid w:val="00C92965"/>
    <w:rsid w:val="00CA40F9"/>
    <w:rsid w:val="00CA486F"/>
    <w:rsid w:val="00CC59A7"/>
    <w:rsid w:val="00CD0CE9"/>
    <w:rsid w:val="00CE34A5"/>
    <w:rsid w:val="00D074F7"/>
    <w:rsid w:val="00D1086C"/>
    <w:rsid w:val="00D37BDA"/>
    <w:rsid w:val="00D4453A"/>
    <w:rsid w:val="00D454C8"/>
    <w:rsid w:val="00D52FAE"/>
    <w:rsid w:val="00D6664B"/>
    <w:rsid w:val="00D7342B"/>
    <w:rsid w:val="00D83057"/>
    <w:rsid w:val="00D956F5"/>
    <w:rsid w:val="00DA1F46"/>
    <w:rsid w:val="00DB6D66"/>
    <w:rsid w:val="00DD18D1"/>
    <w:rsid w:val="00DE24D4"/>
    <w:rsid w:val="00DF63D2"/>
    <w:rsid w:val="00E23B90"/>
    <w:rsid w:val="00E25BA9"/>
    <w:rsid w:val="00E50DEE"/>
    <w:rsid w:val="00E55940"/>
    <w:rsid w:val="00E57633"/>
    <w:rsid w:val="00E6067A"/>
    <w:rsid w:val="00E60A3C"/>
    <w:rsid w:val="00E72BE7"/>
    <w:rsid w:val="00E829C5"/>
    <w:rsid w:val="00EB54A3"/>
    <w:rsid w:val="00EB79F4"/>
    <w:rsid w:val="00EC3C30"/>
    <w:rsid w:val="00EC5087"/>
    <w:rsid w:val="00ED19EB"/>
    <w:rsid w:val="00ED6B2A"/>
    <w:rsid w:val="00EE5845"/>
    <w:rsid w:val="00F55547"/>
    <w:rsid w:val="00F57B50"/>
    <w:rsid w:val="00F83B02"/>
    <w:rsid w:val="00F978E7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2034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B1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785">
          <w:marLeft w:val="155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713">
          <w:marLeft w:val="155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1666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Laura Witinea Avila</cp:lastModifiedBy>
  <cp:revision>88</cp:revision>
  <cp:lastPrinted>2020-02-07T15:36:00Z</cp:lastPrinted>
  <dcterms:created xsi:type="dcterms:W3CDTF">2018-08-03T15:21:00Z</dcterms:created>
  <dcterms:modified xsi:type="dcterms:W3CDTF">2020-02-07T15:37:00Z</dcterms:modified>
</cp:coreProperties>
</file>